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="3B27FAAD" w:rsidP="7D357D30" w:rsidRDefault="3B27FAAD" w14:paraId="0AC2DB98" w14:textId="58B4EBCE">
      <w:pPr>
        <w:spacing w:after="200"/>
        <w:jc w:val="center"/>
        <w:rPr>
          <w:rFonts w:ascii="Arial" w:hAnsi="Arial" w:eastAsia="Arial" w:cs="Arial"/>
          <w:b w:val="1"/>
          <w:bCs w:val="1"/>
        </w:rPr>
      </w:pPr>
      <w:r w:rsidR="3B27FAAD">
        <w:drawing>
          <wp:inline wp14:editId="32BBDE7F" wp14:anchorId="31D31F67">
            <wp:extent cx="5724524" cy="3819525"/>
            <wp:effectExtent l="0" t="0" r="0" b="0"/>
            <wp:docPr id="49688470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bec14e9630a472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R="00383B93" w:rsidP="7D357D30" w:rsidRDefault="00153B6B" w14:paraId="48ED8E98" wp14:textId="77777777">
      <w:pPr>
        <w:spacing w:after="200"/>
        <w:jc w:val="center"/>
        <w:rPr>
          <w:rFonts w:ascii="Arial" w:hAnsi="Arial" w:eastAsia="Arial" w:cs="Arial"/>
          <w:b w:val="1"/>
          <w:bCs w:val="1"/>
        </w:rPr>
      </w:pPr>
      <w:r w:rsidRPr="7D357D30" w:rsidR="00153B6B">
        <w:rPr>
          <w:rFonts w:ascii="Arial" w:hAnsi="Arial" w:eastAsia="Arial" w:cs="Arial"/>
          <w:b w:val="1"/>
          <w:bCs w:val="1"/>
        </w:rPr>
        <w:t xml:space="preserve">ASEM y Siigo Aspel presentan </w:t>
      </w:r>
      <w:r w:rsidRPr="7D357D30" w:rsidR="00153B6B">
        <w:rPr>
          <w:rFonts w:ascii="Arial" w:hAnsi="Arial" w:eastAsia="Arial" w:cs="Arial"/>
          <w:b w:val="1"/>
          <w:bCs w:val="1"/>
          <w:i w:val="1"/>
          <w:iCs w:val="1"/>
        </w:rPr>
        <w:t xml:space="preserve">Jueves de Finanzas, </w:t>
      </w:r>
      <w:r w:rsidRPr="7D357D30" w:rsidR="00153B6B">
        <w:rPr>
          <w:rFonts w:ascii="Arial" w:hAnsi="Arial" w:eastAsia="Arial" w:cs="Arial"/>
          <w:b w:val="1"/>
          <w:bCs w:val="1"/>
        </w:rPr>
        <w:t>un</w:t>
      </w:r>
      <w:r w:rsidRPr="7D357D30" w:rsidR="00153B6B">
        <w:rPr>
          <w:rFonts w:ascii="Arial" w:hAnsi="Arial" w:eastAsia="Arial" w:cs="Arial"/>
          <w:b w:val="1"/>
          <w:bCs w:val="1"/>
          <w:i w:val="1"/>
          <w:iCs w:val="1"/>
        </w:rPr>
        <w:t xml:space="preserve"> </w:t>
      </w:r>
      <w:r w:rsidRPr="7D357D30" w:rsidR="00153B6B">
        <w:rPr>
          <w:rFonts w:ascii="Arial" w:hAnsi="Arial" w:eastAsia="Arial" w:cs="Arial"/>
          <w:b w:val="1"/>
          <w:bCs w:val="1"/>
        </w:rPr>
        <w:t>programa gratuito para mejorar la gestión financiera de MiPymes</w:t>
      </w:r>
    </w:p>
    <w:p xmlns:wp14="http://schemas.microsoft.com/office/word/2010/wordml" w:rsidR="00383B93" w:rsidP="7D357D30" w:rsidRDefault="00153B6B" w14:paraId="116D85F3" wp14:textId="77777777">
      <w:pPr>
        <w:numPr>
          <w:ilvl w:val="0"/>
          <w:numId w:val="1"/>
        </w:numPr>
        <w:jc w:val="both"/>
        <w:rPr>
          <w:rFonts w:ascii="Arial" w:hAnsi="Arial" w:eastAsia="Arial" w:cs="Arial"/>
          <w:sz w:val="20"/>
          <w:szCs w:val="20"/>
        </w:rPr>
      </w:pPr>
      <w:r w:rsidRPr="7D357D30" w:rsidR="00153B6B">
        <w:rPr>
          <w:rFonts w:ascii="Arial" w:hAnsi="Arial" w:eastAsia="Arial" w:cs="Arial"/>
          <w:sz w:val="20"/>
          <w:szCs w:val="20"/>
        </w:rPr>
        <w:t>La iniciativa gratuita permitirá que los</w:t>
      </w:r>
      <w:r w:rsidRPr="7D357D30" w:rsidR="00153B6B">
        <w:rPr>
          <w:rFonts w:ascii="Arial" w:hAnsi="Arial" w:eastAsia="Arial" w:cs="Arial"/>
          <w:sz w:val="20"/>
          <w:szCs w:val="20"/>
        </w:rPr>
        <w:t xml:space="preserve"> emprendedores, equipos de administración y finanzas de MIPYMES y </w:t>
      </w:r>
      <w:r w:rsidRPr="7D357D30" w:rsidR="00153B6B">
        <w:rPr>
          <w:rFonts w:ascii="Arial" w:hAnsi="Arial" w:eastAsia="Arial" w:cs="Arial"/>
          <w:sz w:val="20"/>
          <w:szCs w:val="20"/>
        </w:rPr>
        <w:t>freelancers</w:t>
      </w:r>
      <w:r w:rsidRPr="7D357D30" w:rsidR="00153B6B">
        <w:rPr>
          <w:rFonts w:ascii="Arial" w:hAnsi="Arial" w:eastAsia="Arial" w:cs="Arial"/>
          <w:sz w:val="20"/>
          <w:szCs w:val="20"/>
        </w:rPr>
        <w:t>, fortalezcan la gestión financiera de sus empresas.</w:t>
      </w:r>
    </w:p>
    <w:p xmlns:wp14="http://schemas.microsoft.com/office/word/2010/wordml" w:rsidR="00383B93" w:rsidP="7D357D30" w:rsidRDefault="00153B6B" w14:paraId="5A90FF0F" wp14:textId="77777777">
      <w:pPr>
        <w:numPr>
          <w:ilvl w:val="0"/>
          <w:numId w:val="1"/>
        </w:numPr>
        <w:jc w:val="both"/>
        <w:rPr>
          <w:rFonts w:ascii="Arial" w:hAnsi="Arial" w:eastAsia="Arial" w:cs="Arial"/>
          <w:sz w:val="20"/>
          <w:szCs w:val="20"/>
        </w:rPr>
      </w:pPr>
      <w:r w:rsidRPr="7D357D30" w:rsidR="00153B6B">
        <w:rPr>
          <w:rFonts w:ascii="Arial" w:hAnsi="Arial" w:eastAsia="Arial" w:cs="Arial"/>
          <w:sz w:val="20"/>
          <w:szCs w:val="20"/>
        </w:rPr>
        <w:t>32% de las empresas en México cierra por falta de liquidez y/o capital de trabajo, 28%, por una mala administración y 23%, debido a problemas para conseguir financiamiento: ASEM</w:t>
      </w:r>
    </w:p>
    <w:p xmlns:wp14="http://schemas.microsoft.com/office/word/2010/wordml" w:rsidR="00383B93" w:rsidP="7D357D30" w:rsidRDefault="00153B6B" w14:paraId="5282F566" wp14:textId="77777777">
      <w:pPr>
        <w:numPr>
          <w:ilvl w:val="0"/>
          <w:numId w:val="1"/>
        </w:numPr>
        <w:spacing w:after="200"/>
        <w:jc w:val="both"/>
        <w:rPr>
          <w:rFonts w:ascii="Arial" w:hAnsi="Arial" w:eastAsia="Arial" w:cs="Arial"/>
          <w:sz w:val="20"/>
          <w:szCs w:val="20"/>
        </w:rPr>
      </w:pPr>
      <w:r w:rsidRPr="7D357D30" w:rsidR="00153B6B">
        <w:rPr>
          <w:rFonts w:ascii="Arial" w:hAnsi="Arial" w:eastAsia="Arial" w:cs="Arial"/>
          <w:sz w:val="20"/>
          <w:szCs w:val="20"/>
        </w:rPr>
        <w:t xml:space="preserve">Se abordará la rentabilidad, el acceso al financiamiento, la planificación y gestión financiera y administrativa de empresas en cinco sesiones del 18 de abril al 16 de mayo. </w:t>
      </w:r>
    </w:p>
    <w:p xmlns:wp14="http://schemas.microsoft.com/office/word/2010/wordml" w:rsidR="00383B93" w:rsidP="7D357D30" w:rsidRDefault="00153B6B" w14:paraId="4D170B2A" wp14:textId="6C85BEE6">
      <w:pPr>
        <w:spacing w:after="200"/>
        <w:jc w:val="both"/>
        <w:rPr>
          <w:rFonts w:ascii="Arial" w:hAnsi="Arial" w:eastAsia="Arial" w:cs="Arial"/>
        </w:rPr>
      </w:pPr>
      <w:r>
        <w:br/>
      </w:r>
      <w:r w:rsidRPr="7D357D30" w:rsidR="4C2ACAE2">
        <w:rPr>
          <w:rFonts w:ascii="Arial" w:hAnsi="Arial" w:eastAsia="Arial" w:cs="Arial"/>
          <w:b w:val="1"/>
          <w:bCs w:val="1"/>
        </w:rPr>
        <w:t>Ciudad de México, 04 de abril de 2024.-</w:t>
      </w:r>
      <w:r w:rsidRPr="7D357D30" w:rsidR="4C2ACAE2">
        <w:rPr>
          <w:rFonts w:ascii="Arial" w:hAnsi="Arial" w:eastAsia="Arial" w:cs="Arial"/>
        </w:rPr>
        <w:t xml:space="preserve"> </w:t>
      </w:r>
      <w:r w:rsidRPr="7D357D30" w:rsidR="00153B6B">
        <w:rPr>
          <w:rFonts w:ascii="Arial" w:hAnsi="Arial" w:eastAsia="Arial" w:cs="Arial"/>
        </w:rPr>
        <w:t>Conscientes del desafío que representa la gestión financiera para las empresas, la Asociación de Emprendedores de México (</w:t>
      </w:r>
      <w:hyperlink r:id="R9d86e0cddf5e4a9d">
        <w:r w:rsidRPr="7D357D30" w:rsidR="00153B6B">
          <w:rPr>
            <w:rFonts w:ascii="Arial" w:hAnsi="Arial" w:eastAsia="Arial" w:cs="Arial"/>
            <w:color w:val="1155CC"/>
            <w:u w:val="single"/>
          </w:rPr>
          <w:t>ASEM</w:t>
        </w:r>
      </w:hyperlink>
      <w:r w:rsidRPr="7D357D30" w:rsidR="00153B6B">
        <w:rPr>
          <w:rFonts w:ascii="Arial" w:hAnsi="Arial" w:eastAsia="Arial" w:cs="Arial"/>
        </w:rPr>
        <w:t xml:space="preserve">) y </w:t>
      </w:r>
      <w:hyperlink r:id="R3035e1b7969a407b">
        <w:r w:rsidRPr="7D357D30" w:rsidR="00153B6B">
          <w:rPr>
            <w:rFonts w:ascii="Arial" w:hAnsi="Arial" w:eastAsia="Arial" w:cs="Arial"/>
            <w:color w:val="1155CC"/>
            <w:u w:val="single"/>
          </w:rPr>
          <w:t>Siigo Aspel</w:t>
        </w:r>
      </w:hyperlink>
      <w:r w:rsidRPr="7D357D30" w:rsidR="00153B6B">
        <w:rPr>
          <w:rFonts w:ascii="Arial" w:hAnsi="Arial" w:eastAsia="Arial" w:cs="Arial"/>
        </w:rPr>
        <w:t xml:space="preserve"> presentan </w:t>
      </w:r>
      <w:r w:rsidRPr="7D357D30" w:rsidR="00153B6B">
        <w:rPr>
          <w:rFonts w:ascii="Arial" w:hAnsi="Arial" w:eastAsia="Arial" w:cs="Arial"/>
          <w:i w:val="1"/>
          <w:iCs w:val="1"/>
        </w:rPr>
        <w:t xml:space="preserve">Jueves de Finanzas, </w:t>
      </w:r>
      <w:r w:rsidRPr="7D357D30" w:rsidR="00153B6B">
        <w:rPr>
          <w:rFonts w:ascii="Arial" w:hAnsi="Arial" w:eastAsia="Arial" w:cs="Arial"/>
        </w:rPr>
        <w:t>un programa de educación financiera empresarial</w:t>
      </w:r>
      <w:r w:rsidRPr="7D357D30" w:rsidR="00153B6B">
        <w:rPr>
          <w:rFonts w:ascii="Arial" w:hAnsi="Arial" w:eastAsia="Arial" w:cs="Arial"/>
          <w:i w:val="1"/>
          <w:iCs w:val="1"/>
        </w:rPr>
        <w:t>.</w:t>
      </w:r>
      <w:r w:rsidRPr="7D357D30" w:rsidR="00153B6B">
        <w:rPr>
          <w:rFonts w:ascii="Arial" w:hAnsi="Arial" w:eastAsia="Arial" w:cs="Arial"/>
        </w:rPr>
        <w:t xml:space="preserve"> Este programa gratuito ofrece capacitación y herramientas para que las micro, pequeñas y medianas empresas (</w:t>
      </w:r>
      <w:r w:rsidRPr="7D357D30" w:rsidR="00153B6B">
        <w:rPr>
          <w:rFonts w:ascii="Arial" w:hAnsi="Arial" w:eastAsia="Arial" w:cs="Arial"/>
        </w:rPr>
        <w:t>MiPyme</w:t>
      </w:r>
      <w:r w:rsidRPr="7D357D30" w:rsidR="00153B6B">
        <w:rPr>
          <w:rFonts w:ascii="Arial" w:hAnsi="Arial" w:eastAsia="Arial" w:cs="Arial"/>
        </w:rPr>
        <w:t>) mejoren su salud financiera, y aumenten su rentabilidad y competitividad.</w:t>
      </w:r>
    </w:p>
    <w:p xmlns:wp14="http://schemas.microsoft.com/office/word/2010/wordml" w:rsidR="00383B93" w:rsidP="7D357D30" w:rsidRDefault="00153B6B" w14:paraId="1154EBBC" wp14:textId="77777777">
      <w:pPr>
        <w:spacing w:after="200"/>
        <w:jc w:val="both"/>
        <w:rPr>
          <w:rFonts w:ascii="Arial" w:hAnsi="Arial" w:eastAsia="Arial" w:cs="Arial"/>
        </w:rPr>
      </w:pPr>
      <w:r w:rsidRPr="7D357D30" w:rsidR="00153B6B">
        <w:rPr>
          <w:rFonts w:ascii="Arial" w:hAnsi="Arial" w:eastAsia="Arial" w:cs="Arial"/>
        </w:rPr>
        <w:t xml:space="preserve">Las empresas reconocen su gestión financiera como una importante área de mejora pues, a nivel nacional, se autoevalúan en ese rubro con 6.4 puntos sobre 10, </w:t>
      </w:r>
      <w:r w:rsidRPr="7D357D30" w:rsidR="00153B6B">
        <w:rPr>
          <w:rFonts w:ascii="Arial" w:hAnsi="Arial" w:eastAsia="Arial" w:cs="Arial"/>
        </w:rPr>
        <w:t>de acuerdo a</w:t>
      </w:r>
      <w:r w:rsidRPr="7D357D30" w:rsidR="00153B6B">
        <w:rPr>
          <w:rFonts w:ascii="Arial" w:hAnsi="Arial" w:eastAsia="Arial" w:cs="Arial"/>
        </w:rPr>
        <w:t xml:space="preserve"> datos de la ASEM. Asimismo, 32% de las empresas mexicanas cierra por falta de liquidez y/o capital de trabajo, 28% por una mala administración y 23% debido a problemas para conseguir financiamiento.</w:t>
      </w:r>
    </w:p>
    <w:p xmlns:wp14="http://schemas.microsoft.com/office/word/2010/wordml" w:rsidR="00383B93" w:rsidP="7D357D30" w:rsidRDefault="00153B6B" w14:paraId="6B98A9C0" wp14:textId="77777777">
      <w:pPr>
        <w:spacing w:after="200"/>
        <w:jc w:val="both"/>
        <w:rPr>
          <w:rFonts w:ascii="Arial" w:hAnsi="Arial" w:eastAsia="Arial" w:cs="Arial"/>
        </w:rPr>
      </w:pPr>
      <w:r w:rsidRPr="7D357D30" w:rsidR="00153B6B">
        <w:rPr>
          <w:rFonts w:ascii="Arial" w:hAnsi="Arial" w:eastAsia="Arial" w:cs="Arial"/>
        </w:rPr>
        <w:t xml:space="preserve">“Creamos este programa para ayudar a fortalecer la gestión de las empresas y disminuir las probabilidades de cierre por problemas administrativos y financieros. Con </w:t>
      </w:r>
      <w:r w:rsidRPr="7D357D30" w:rsidR="00153B6B">
        <w:rPr>
          <w:rFonts w:ascii="Arial" w:hAnsi="Arial" w:eastAsia="Arial" w:cs="Arial"/>
          <w:i w:val="1"/>
          <w:iCs w:val="1"/>
        </w:rPr>
        <w:t>Jueves de Finanzas</w:t>
      </w:r>
      <w:r w:rsidRPr="7D357D30" w:rsidR="00153B6B">
        <w:rPr>
          <w:rFonts w:ascii="Arial" w:hAnsi="Arial" w:eastAsia="Arial" w:cs="Arial"/>
        </w:rPr>
        <w:t xml:space="preserve"> van a acceder a un programa integral que incluye capacitación sobre los aspectos más relevantes de la gestión financiera, plantillas descargables, </w:t>
      </w:r>
      <w:r w:rsidRPr="7D357D30" w:rsidR="00153B6B">
        <w:rPr>
          <w:rFonts w:ascii="Arial" w:hAnsi="Arial" w:eastAsia="Arial" w:cs="Arial"/>
        </w:rPr>
        <w:t>tips</w:t>
      </w:r>
      <w:r w:rsidRPr="7D357D30" w:rsidR="00153B6B">
        <w:rPr>
          <w:rFonts w:ascii="Arial" w:hAnsi="Arial" w:eastAsia="Arial" w:cs="Arial"/>
        </w:rPr>
        <w:t xml:space="preserve"> para acceso a financiamiento y cómo automatizar y simplificar su gestión. Les daremos acompañamiento por cinco semanas para trabajar de una forma práctica y mejorar su gestión financiera”, señaló Juana Ramírez, </w:t>
      </w:r>
      <w:r w:rsidRPr="7D357D30" w:rsidR="00153B6B">
        <w:rPr>
          <w:rFonts w:ascii="Arial" w:hAnsi="Arial" w:eastAsia="Arial" w:cs="Arial"/>
        </w:rPr>
        <w:t>Presidenta</w:t>
      </w:r>
      <w:r w:rsidRPr="7D357D30" w:rsidR="00153B6B">
        <w:rPr>
          <w:rFonts w:ascii="Arial" w:hAnsi="Arial" w:eastAsia="Arial" w:cs="Arial"/>
        </w:rPr>
        <w:t xml:space="preserve"> del Consejo Directivo de la ASEM.</w:t>
      </w:r>
    </w:p>
    <w:p w:rsidR="08DF0697" w:rsidP="7D357D30" w:rsidRDefault="08DF0697" w14:paraId="4B9CB64F" w14:textId="21960979">
      <w:pPr>
        <w:pStyle w:val="Normal"/>
        <w:spacing w:after="200"/>
        <w:jc w:val="center"/>
      </w:pPr>
      <w:r w:rsidR="08DF0697">
        <w:drawing>
          <wp:inline wp14:editId="5AEA1892" wp14:anchorId="546A05E2">
            <wp:extent cx="4257553" cy="2079435"/>
            <wp:effectExtent l="0" t="0" r="0" b="0"/>
            <wp:docPr id="193921238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367e6a4e51c4d0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rcRect l="1666" t="19777" r="0" b="16222"/>
                    <a:stretch>
                      <a:fillRect/>
                    </a:stretch>
                  </pic:blipFill>
                  <pic:spPr>
                    <a:xfrm>
                      <a:off x="0" y="0"/>
                      <a:ext cx="4257553" cy="207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R="00383B93" w:rsidP="7D357D30" w:rsidRDefault="00153B6B" w14:paraId="164684DE" wp14:textId="77777777">
      <w:pPr>
        <w:spacing w:after="200"/>
        <w:jc w:val="both"/>
        <w:rPr>
          <w:rFonts w:ascii="Arial" w:hAnsi="Arial" w:eastAsia="Arial" w:cs="Arial"/>
        </w:rPr>
      </w:pPr>
      <w:r w:rsidRPr="7D357D30" w:rsidR="00153B6B">
        <w:rPr>
          <w:rFonts w:ascii="Arial" w:hAnsi="Arial" w:eastAsia="Arial" w:cs="Arial"/>
        </w:rPr>
        <w:t>Por su parte, David Ortiz, CEO de Siigo LATAM, destacó que “estamos convencidos de que fortalecer la gestión financiera a través de capacitaciones y acceso a tecnología es fundamental para impulsar a las empresas. Por ello desde Siigo Aspel impulsamos el crecimiento de las empresas y les ayudamos a través de soluciones innovadoras de software para facilitar el control, automatización y simplificación de sus procesos contables y administrativos. Reconocemos que los emprendedores mexicanos tienen un impacto s</w:t>
      </w:r>
      <w:r w:rsidRPr="7D357D30" w:rsidR="00153B6B">
        <w:rPr>
          <w:rFonts w:ascii="Arial" w:hAnsi="Arial" w:eastAsia="Arial" w:cs="Arial"/>
        </w:rPr>
        <w:t xml:space="preserve">ustancial en la economía mexicana y poseen una fuerte determinación y valentía para seguir adelante. Por ello, es crucial proveer la mayor cantidad de herramientas tecnológicas y de conocimiento necesarias para llevarlas a un crecimiento continuo que garantice su éxito”. </w:t>
      </w:r>
    </w:p>
    <w:p w:rsidR="63E29190" w:rsidP="7D357D30" w:rsidRDefault="63E29190" w14:paraId="6254E862" w14:textId="04C4E456">
      <w:pPr>
        <w:pStyle w:val="Normal"/>
        <w:spacing w:after="200"/>
        <w:jc w:val="center"/>
        <w:rPr>
          <w:rFonts w:ascii="Arial" w:hAnsi="Arial" w:eastAsia="Arial" w:cs="Arial"/>
        </w:rPr>
      </w:pPr>
      <w:r w:rsidR="63E29190">
        <w:drawing>
          <wp:inline wp14:editId="2C0DD0B4" wp14:anchorId="23D2C20A">
            <wp:extent cx="3190874" cy="2394483"/>
            <wp:effectExtent l="0" t="0" r="0" b="0"/>
            <wp:docPr id="10251270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f4e93d2aa08409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0874" cy="2394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R="00383B93" w:rsidP="7D357D30" w:rsidRDefault="00153B6B" w14:paraId="2D58D207" wp14:textId="77777777">
      <w:pPr>
        <w:spacing w:after="200"/>
        <w:jc w:val="both"/>
        <w:rPr>
          <w:rFonts w:ascii="Arial" w:hAnsi="Arial" w:eastAsia="Arial" w:cs="Arial"/>
        </w:rPr>
      </w:pPr>
      <w:r w:rsidRPr="7D357D30" w:rsidR="00153B6B">
        <w:rPr>
          <w:rFonts w:ascii="Arial" w:hAnsi="Arial" w:eastAsia="Arial" w:cs="Arial"/>
        </w:rPr>
        <w:t xml:space="preserve">El programa está dirigido a fundadoras y fundadores de empresas, equipos de administración y finanzas, así como a </w:t>
      </w:r>
      <w:r w:rsidRPr="7D357D30" w:rsidR="00153B6B">
        <w:rPr>
          <w:rFonts w:ascii="Arial" w:hAnsi="Arial" w:eastAsia="Arial" w:cs="Arial"/>
        </w:rPr>
        <w:t>freelancers</w:t>
      </w:r>
      <w:r w:rsidRPr="7D357D30" w:rsidR="00153B6B">
        <w:rPr>
          <w:rFonts w:ascii="Arial" w:hAnsi="Arial" w:eastAsia="Arial" w:cs="Arial"/>
        </w:rPr>
        <w:t xml:space="preserve"> y personas en general interesadas en aprender sobre gestión financiera empresarial. Durante las cinco sesiones que conforman </w:t>
      </w:r>
      <w:r w:rsidRPr="7D357D30" w:rsidR="00153B6B">
        <w:rPr>
          <w:rFonts w:ascii="Arial" w:hAnsi="Arial" w:eastAsia="Arial" w:cs="Arial"/>
          <w:i w:val="1"/>
          <w:iCs w:val="1"/>
        </w:rPr>
        <w:t xml:space="preserve">Jueves de Finanzas </w:t>
      </w:r>
      <w:r w:rsidRPr="7D357D30" w:rsidR="00153B6B">
        <w:rPr>
          <w:rFonts w:ascii="Arial" w:hAnsi="Arial" w:eastAsia="Arial" w:cs="Arial"/>
        </w:rPr>
        <w:t>aprenderán a definir costos y precios, dominar el flujo de efectivo, planificar las finanzas, acceder a financiamiento, y automatizar su gestión financiera.</w:t>
      </w:r>
    </w:p>
    <w:p xmlns:wp14="http://schemas.microsoft.com/office/word/2010/wordml" w:rsidR="00383B93" w:rsidP="7D357D30" w:rsidRDefault="00153B6B" w14:paraId="4FA7C90B" wp14:textId="77777777">
      <w:pPr>
        <w:spacing w:after="200"/>
        <w:jc w:val="both"/>
        <w:rPr>
          <w:rFonts w:ascii="Arial" w:hAnsi="Arial" w:eastAsia="Arial" w:cs="Arial"/>
        </w:rPr>
      </w:pPr>
      <w:r w:rsidRPr="7D357D30" w:rsidR="00153B6B">
        <w:rPr>
          <w:rFonts w:ascii="Arial" w:hAnsi="Arial" w:eastAsia="Arial" w:cs="Arial"/>
        </w:rPr>
        <w:t xml:space="preserve">Las sesiones se llevarán a cabo en vivo, en formato online, </w:t>
      </w:r>
      <w:r w:rsidRPr="7D357D30" w:rsidR="00153B6B">
        <w:rPr>
          <w:rFonts w:ascii="Arial" w:hAnsi="Arial" w:eastAsia="Arial" w:cs="Arial"/>
          <w:b w:val="1"/>
          <w:bCs w:val="1"/>
        </w:rPr>
        <w:t>todos los jueves del 18 de abril al 16 de mayo de 2024</w:t>
      </w:r>
      <w:r w:rsidRPr="7D357D30" w:rsidR="00153B6B">
        <w:rPr>
          <w:rFonts w:ascii="Arial" w:hAnsi="Arial" w:eastAsia="Arial" w:cs="Arial"/>
        </w:rPr>
        <w:t>. Tendrán una duración de 90 minutos e incluirán un espacio dedicado a preguntas y respuestas, facilitando la interacción y el aprendizaje colaborativo. Se otorgará un diploma a quienes completen el programa de cinco sesiones.</w:t>
      </w:r>
    </w:p>
    <w:p xmlns:wp14="http://schemas.microsoft.com/office/word/2010/wordml" w:rsidR="00383B93" w:rsidP="7D357D30" w:rsidRDefault="00153B6B" w14:paraId="6BE713DA" wp14:textId="77777777">
      <w:pPr>
        <w:spacing w:after="200"/>
        <w:jc w:val="both"/>
        <w:rPr>
          <w:rFonts w:ascii="Arial" w:hAnsi="Arial" w:eastAsia="Arial" w:cs="Arial"/>
        </w:rPr>
      </w:pPr>
      <w:r w:rsidRPr="7D357D30" w:rsidR="00153B6B">
        <w:rPr>
          <w:rFonts w:ascii="Arial" w:hAnsi="Arial" w:eastAsia="Arial" w:cs="Arial"/>
        </w:rPr>
        <w:t xml:space="preserve">No es necesario tener conocimientos especializados sobre gestión financiera para participar en las sesiones de </w:t>
      </w:r>
      <w:r w:rsidRPr="7D357D30" w:rsidR="00153B6B">
        <w:rPr>
          <w:rFonts w:ascii="Arial" w:hAnsi="Arial" w:eastAsia="Arial" w:cs="Arial"/>
          <w:i w:val="1"/>
          <w:iCs w:val="1"/>
        </w:rPr>
        <w:t>Jueves de Finanzas</w:t>
      </w:r>
      <w:r w:rsidRPr="7D357D30" w:rsidR="00153B6B">
        <w:rPr>
          <w:rFonts w:ascii="Arial" w:hAnsi="Arial" w:eastAsia="Arial" w:cs="Arial"/>
        </w:rPr>
        <w:t xml:space="preserve">, aunque sí se requieren nociones básicas de programas de hojas de cálculo como Excel o Google </w:t>
      </w:r>
      <w:r w:rsidRPr="7D357D30" w:rsidR="00153B6B">
        <w:rPr>
          <w:rFonts w:ascii="Arial" w:hAnsi="Arial" w:eastAsia="Arial" w:cs="Arial"/>
        </w:rPr>
        <w:t>Sheets</w:t>
      </w:r>
      <w:r w:rsidRPr="7D357D30" w:rsidR="00153B6B">
        <w:rPr>
          <w:rFonts w:ascii="Arial" w:hAnsi="Arial" w:eastAsia="Arial" w:cs="Arial"/>
        </w:rPr>
        <w:t xml:space="preserve"> y contar con una computadora de escritorio, laptop o </w:t>
      </w:r>
      <w:r w:rsidRPr="7D357D30" w:rsidR="00153B6B">
        <w:rPr>
          <w:rFonts w:ascii="Arial" w:hAnsi="Arial" w:eastAsia="Arial" w:cs="Arial"/>
        </w:rPr>
        <w:t>tablet</w:t>
      </w:r>
      <w:r w:rsidRPr="7D357D30" w:rsidR="00153B6B">
        <w:rPr>
          <w:rFonts w:ascii="Arial" w:hAnsi="Arial" w:eastAsia="Arial" w:cs="Arial"/>
        </w:rPr>
        <w:t xml:space="preserve"> con conexión a internet. </w:t>
      </w:r>
    </w:p>
    <w:p xmlns:wp14="http://schemas.microsoft.com/office/word/2010/wordml" w:rsidR="00383B93" w:rsidP="7D357D30" w:rsidRDefault="00153B6B" w14:paraId="5AC52293" wp14:textId="77777777">
      <w:pPr>
        <w:spacing w:after="200"/>
        <w:jc w:val="both"/>
        <w:rPr>
          <w:rFonts w:ascii="Arial" w:hAnsi="Arial" w:eastAsia="Arial" w:cs="Arial"/>
        </w:rPr>
      </w:pPr>
      <w:r w:rsidRPr="7D357D30" w:rsidR="00153B6B">
        <w:rPr>
          <w:rFonts w:ascii="Arial" w:hAnsi="Arial" w:eastAsia="Arial" w:cs="Arial"/>
        </w:rPr>
        <w:t xml:space="preserve">Las personas interesadas en participar en </w:t>
      </w:r>
      <w:r w:rsidRPr="7D357D30" w:rsidR="00153B6B">
        <w:rPr>
          <w:rFonts w:ascii="Arial" w:hAnsi="Arial" w:eastAsia="Arial" w:cs="Arial"/>
          <w:i w:val="1"/>
          <w:iCs w:val="1"/>
        </w:rPr>
        <w:t>Jueves de Finanzas</w:t>
      </w:r>
      <w:r w:rsidRPr="7D357D30" w:rsidR="00153B6B">
        <w:rPr>
          <w:rFonts w:ascii="Arial" w:hAnsi="Arial" w:eastAsia="Arial" w:cs="Arial"/>
        </w:rPr>
        <w:t xml:space="preserve"> se pueden registrar, sin costo, en </w:t>
      </w:r>
      <w:hyperlink r:id="Re0eb9f64d08a4926">
        <w:r w:rsidRPr="7D357D30" w:rsidR="00153B6B">
          <w:rPr>
            <w:rFonts w:ascii="Arial" w:hAnsi="Arial" w:eastAsia="Arial" w:cs="Arial"/>
            <w:color w:val="1155CC"/>
            <w:u w:val="single"/>
          </w:rPr>
          <w:t>juevesdefinanzas.mx</w:t>
        </w:r>
      </w:hyperlink>
    </w:p>
    <w:p xmlns:wp14="http://schemas.microsoft.com/office/word/2010/wordml" w:rsidR="00383B93" w:rsidP="7D357D30" w:rsidRDefault="00153B6B" w14:paraId="63295552" wp14:textId="77777777">
      <w:pPr>
        <w:spacing w:after="200"/>
        <w:jc w:val="both"/>
        <w:rPr>
          <w:rFonts w:ascii="Arial" w:hAnsi="Arial" w:eastAsia="Arial" w:cs="Arial"/>
        </w:rPr>
      </w:pPr>
      <w:r w:rsidRPr="7D357D30" w:rsidR="00153B6B">
        <w:rPr>
          <w:rFonts w:ascii="Arial" w:hAnsi="Arial" w:eastAsia="Arial" w:cs="Arial"/>
          <w:i w:val="1"/>
          <w:iCs w:val="1"/>
        </w:rPr>
        <w:t xml:space="preserve">Jueves de Finanzas </w:t>
      </w:r>
      <w:r w:rsidRPr="7D357D30" w:rsidR="00153B6B">
        <w:rPr>
          <w:rFonts w:ascii="Arial" w:hAnsi="Arial" w:eastAsia="Arial" w:cs="Arial"/>
        </w:rPr>
        <w:t xml:space="preserve">es parte de una serie de actividades en el marco de la alianza estratégica entre </w:t>
      </w:r>
      <w:hyperlink r:id="R1e65e19d23964b25">
        <w:r w:rsidRPr="7D357D30" w:rsidR="00153B6B">
          <w:rPr>
            <w:rFonts w:ascii="Arial" w:hAnsi="Arial" w:eastAsia="Arial" w:cs="Arial"/>
            <w:color w:val="1155CC"/>
            <w:u w:val="single"/>
          </w:rPr>
          <w:t>ASEM</w:t>
        </w:r>
      </w:hyperlink>
      <w:r w:rsidRPr="7D357D30" w:rsidR="00153B6B">
        <w:rPr>
          <w:rFonts w:ascii="Arial" w:hAnsi="Arial" w:eastAsia="Arial" w:cs="Arial"/>
        </w:rPr>
        <w:t xml:space="preserve"> y </w:t>
      </w:r>
      <w:hyperlink r:id="Rf04454cdaefc40c7">
        <w:r w:rsidRPr="7D357D30" w:rsidR="00153B6B">
          <w:rPr>
            <w:rFonts w:ascii="Arial" w:hAnsi="Arial" w:eastAsia="Arial" w:cs="Arial"/>
            <w:color w:val="1155CC"/>
            <w:u w:val="single"/>
          </w:rPr>
          <w:t>Siigo Aspel</w:t>
        </w:r>
      </w:hyperlink>
      <w:r w:rsidRPr="7D357D30" w:rsidR="00153B6B">
        <w:rPr>
          <w:rFonts w:ascii="Arial" w:hAnsi="Arial" w:eastAsia="Arial" w:cs="Arial"/>
        </w:rPr>
        <w:t xml:space="preserve">, cuyo propósito es impulsar y facilitar el proceso de digitalización de las </w:t>
      </w:r>
      <w:r w:rsidRPr="7D357D30" w:rsidR="00153B6B">
        <w:rPr>
          <w:rFonts w:ascii="Arial" w:hAnsi="Arial" w:eastAsia="Arial" w:cs="Arial"/>
        </w:rPr>
        <w:t>MiPyMES</w:t>
      </w:r>
      <w:r w:rsidRPr="7D357D30" w:rsidR="00153B6B">
        <w:rPr>
          <w:rFonts w:ascii="Arial" w:hAnsi="Arial" w:eastAsia="Arial" w:cs="Arial"/>
        </w:rPr>
        <w:t xml:space="preserve"> mexicanas, que incluye capacitaciones, </w:t>
      </w:r>
      <w:r w:rsidRPr="7D357D30" w:rsidR="00153B6B">
        <w:rPr>
          <w:rFonts w:ascii="Arial" w:hAnsi="Arial" w:eastAsia="Arial" w:cs="Arial"/>
        </w:rPr>
        <w:t>webinars</w:t>
      </w:r>
      <w:r w:rsidRPr="7D357D30" w:rsidR="00153B6B">
        <w:rPr>
          <w:rFonts w:ascii="Arial" w:hAnsi="Arial" w:eastAsia="Arial" w:cs="Arial"/>
        </w:rPr>
        <w:t xml:space="preserve">, eventos e iniciativas de investigación, entre otras. </w:t>
      </w:r>
    </w:p>
    <w:p xmlns:wp14="http://schemas.microsoft.com/office/word/2010/wordml" w:rsidR="00383B93" w:rsidP="7D357D30" w:rsidRDefault="00383B93" w14:paraId="672A6659" wp14:textId="77777777">
      <w:pPr>
        <w:spacing w:after="200"/>
        <w:jc w:val="both"/>
        <w:rPr>
          <w:rFonts w:ascii="Arial" w:hAnsi="Arial" w:eastAsia="Arial" w:cs="Arial"/>
        </w:rPr>
      </w:pPr>
    </w:p>
    <w:p xmlns:wp14="http://schemas.microsoft.com/office/word/2010/wordml" w:rsidR="00383B93" w:rsidP="7D357D30" w:rsidRDefault="00153B6B" w14:paraId="457DCBAD" wp14:textId="77777777">
      <w:pPr>
        <w:spacing w:after="200"/>
        <w:jc w:val="both"/>
        <w:rPr>
          <w:rFonts w:ascii="Arial" w:hAnsi="Arial" w:eastAsia="Arial" w:cs="Arial"/>
          <w:b w:val="1"/>
          <w:bCs w:val="1"/>
          <w:i w:val="1"/>
          <w:iCs w:val="1"/>
          <w:sz w:val="18"/>
          <w:szCs w:val="18"/>
          <w:u w:val="single"/>
        </w:rPr>
      </w:pPr>
      <w:r w:rsidRPr="7D357D30" w:rsidR="00153B6B">
        <w:rPr>
          <w:rFonts w:ascii="Arial" w:hAnsi="Arial" w:eastAsia="Arial" w:cs="Arial"/>
          <w:b w:val="1"/>
          <w:bCs w:val="1"/>
          <w:i w:val="1"/>
          <w:iCs w:val="1"/>
          <w:sz w:val="18"/>
          <w:szCs w:val="18"/>
          <w:u w:val="single"/>
        </w:rPr>
        <w:t>Acerca de la ASEM</w:t>
      </w:r>
    </w:p>
    <w:p xmlns:wp14="http://schemas.microsoft.com/office/word/2010/wordml" w:rsidR="00383B93" w:rsidP="7D357D30" w:rsidRDefault="00153B6B" w14:paraId="445223BB" wp14:textId="77777777">
      <w:pPr>
        <w:spacing w:after="200" w:line="310" w:lineRule="auto"/>
        <w:jc w:val="both"/>
        <w:rPr>
          <w:rFonts w:ascii="Arial" w:hAnsi="Arial" w:eastAsia="Arial" w:cs="Arial"/>
          <w:b w:val="1"/>
          <w:bCs w:val="1"/>
          <w:i w:val="1"/>
          <w:iCs w:val="1"/>
          <w:sz w:val="18"/>
          <w:szCs w:val="18"/>
        </w:rPr>
      </w:pPr>
      <w:r w:rsidRPr="7D357D30" w:rsidR="00153B6B">
        <w:rPr>
          <w:rFonts w:ascii="Arial" w:hAnsi="Arial" w:eastAsia="Arial" w:cs="Arial"/>
          <w:b w:val="1"/>
          <w:bCs w:val="1"/>
          <w:i w:val="1"/>
          <w:iCs w:val="1"/>
          <w:sz w:val="18"/>
          <w:szCs w:val="18"/>
        </w:rPr>
        <w:t>Es una asociación sin fines de lucro que trabaja para hacer de México el mejor país para emprender y hacer negocios. Con más de 38 mil socias y socios, es el movimiento de emprendedores para emprendedores, que representa a las personas fundadoras de empresas en México. ASEM promueve y defiende el emprendimiento a través de un modelo de trabajo que representa las principales necesidades de los emprendedores.</w:t>
      </w:r>
    </w:p>
    <w:p xmlns:wp14="http://schemas.microsoft.com/office/word/2010/wordml" w:rsidR="00383B93" w:rsidP="7D357D30" w:rsidRDefault="00153B6B" w14:paraId="016FCC83" wp14:textId="77777777">
      <w:pPr>
        <w:spacing w:after="200" w:line="310" w:lineRule="auto"/>
        <w:jc w:val="both"/>
        <w:rPr>
          <w:rFonts w:ascii="Arial" w:hAnsi="Arial" w:eastAsia="Arial" w:cs="Arial"/>
        </w:rPr>
      </w:pPr>
      <w:r w:rsidRPr="7D357D30" w:rsidR="00153B6B">
        <w:rPr>
          <w:rFonts w:ascii="Arial" w:hAnsi="Arial" w:eastAsia="Arial" w:cs="Arial"/>
          <w:b w:val="1"/>
          <w:bCs w:val="1"/>
          <w:i w:val="1"/>
          <w:iCs w:val="1"/>
          <w:sz w:val="18"/>
          <w:szCs w:val="18"/>
        </w:rPr>
        <w:t xml:space="preserve">Conoce más en: </w:t>
      </w:r>
      <w:hyperlink r:id="Rd313711001cd4de3">
        <w:r w:rsidRPr="7D357D30" w:rsidR="00153B6B">
          <w:rPr>
            <w:rFonts w:ascii="Arial" w:hAnsi="Arial" w:eastAsia="Arial" w:cs="Arial"/>
            <w:b w:val="1"/>
            <w:bCs w:val="1"/>
            <w:i w:val="1"/>
            <w:iCs w:val="1"/>
            <w:color w:val="1155CC"/>
            <w:sz w:val="18"/>
            <w:szCs w:val="18"/>
            <w:u w:val="single"/>
          </w:rPr>
          <w:t>asem.mx</w:t>
        </w:r>
      </w:hyperlink>
    </w:p>
    <w:p xmlns:wp14="http://schemas.microsoft.com/office/word/2010/wordml" w:rsidR="00383B93" w:rsidP="7D357D30" w:rsidRDefault="00153B6B" w14:paraId="62C50D1B" wp14:textId="77777777">
      <w:pPr>
        <w:spacing w:after="200" w:line="310" w:lineRule="auto"/>
        <w:jc w:val="both"/>
        <w:rPr>
          <w:rFonts w:ascii="Arial" w:hAnsi="Arial" w:eastAsia="Arial" w:cs="Arial"/>
          <w:b w:val="1"/>
          <w:bCs w:val="1"/>
          <w:i w:val="1"/>
          <w:iCs w:val="1"/>
          <w:sz w:val="18"/>
          <w:szCs w:val="18"/>
          <w:u w:val="single"/>
        </w:rPr>
      </w:pPr>
      <w:r w:rsidRPr="7D357D30" w:rsidR="00153B6B">
        <w:rPr>
          <w:rFonts w:ascii="Arial" w:hAnsi="Arial" w:eastAsia="Arial" w:cs="Arial"/>
          <w:b w:val="1"/>
          <w:bCs w:val="1"/>
          <w:i w:val="1"/>
          <w:iCs w:val="1"/>
          <w:sz w:val="18"/>
          <w:szCs w:val="18"/>
          <w:u w:val="single"/>
        </w:rPr>
        <w:t>Acerca de Siigo Aspel</w:t>
      </w:r>
    </w:p>
    <w:p xmlns:wp14="http://schemas.microsoft.com/office/word/2010/wordml" w:rsidR="00383B93" w:rsidP="7D357D30" w:rsidRDefault="00153B6B" w14:paraId="67D36A82" wp14:textId="77777777">
      <w:pPr>
        <w:pBdr>
          <w:top w:val="nil" w:color="000000" w:sz="0" w:space="0"/>
          <w:left w:val="nil" w:color="000000" w:sz="0" w:space="0"/>
          <w:bottom w:val="nil" w:color="000000" w:sz="0" w:space="0"/>
          <w:right w:val="nil" w:color="000000" w:sz="0" w:space="0"/>
          <w:between w:val="nil" w:color="000000" w:sz="0" w:space="0"/>
        </w:pBdr>
        <w:spacing w:after="200" w:line="310" w:lineRule="auto"/>
        <w:jc w:val="both"/>
        <w:rPr>
          <w:rFonts w:ascii="Arial" w:hAnsi="Arial" w:eastAsia="Arial" w:cs="Arial"/>
          <w:b w:val="1"/>
          <w:bCs w:val="1"/>
          <w:i w:val="1"/>
          <w:iCs w:val="1"/>
          <w:sz w:val="18"/>
          <w:szCs w:val="18"/>
        </w:rPr>
      </w:pPr>
      <w:r w:rsidRPr="7D357D30" w:rsidR="00153B6B">
        <w:rPr>
          <w:rFonts w:ascii="Arial" w:hAnsi="Arial" w:eastAsia="Arial" w:cs="Arial"/>
          <w:b w:val="1"/>
          <w:bCs w:val="1"/>
          <w:i w:val="1"/>
          <w:iCs w:val="1"/>
          <w:sz w:val="18"/>
          <w:szCs w:val="18"/>
        </w:rPr>
        <w:t xml:space="preserve">Es una empresa mexicana líder en el mercado de software administrativo, que brinda servicio a más de 1.2 millones de empresas en México y Latinoamérica. ​ </w:t>
      </w:r>
    </w:p>
    <w:p xmlns:wp14="http://schemas.microsoft.com/office/word/2010/wordml" w:rsidR="00383B93" w:rsidP="7D357D30" w:rsidRDefault="00153B6B" w14:paraId="455595D9" wp14:textId="77777777">
      <w:pPr>
        <w:pBdr>
          <w:top w:val="nil" w:color="000000" w:sz="0" w:space="0"/>
          <w:left w:val="nil" w:color="000000" w:sz="0" w:space="0"/>
          <w:bottom w:val="nil" w:color="000000" w:sz="0" w:space="0"/>
          <w:right w:val="nil" w:color="000000" w:sz="0" w:space="0"/>
          <w:between w:val="nil" w:color="000000" w:sz="0" w:space="0"/>
        </w:pBdr>
        <w:spacing w:after="200" w:line="310" w:lineRule="auto"/>
        <w:jc w:val="both"/>
        <w:rPr>
          <w:rFonts w:ascii="Arial" w:hAnsi="Arial" w:eastAsia="Arial" w:cs="Arial"/>
          <w:b w:val="1"/>
          <w:bCs w:val="1"/>
          <w:i w:val="1"/>
          <w:iCs w:val="1"/>
          <w:sz w:val="18"/>
          <w:szCs w:val="18"/>
        </w:rPr>
      </w:pPr>
      <w:r w:rsidRPr="7D357D30" w:rsidR="00153B6B">
        <w:rPr>
          <w:rFonts w:ascii="Arial" w:hAnsi="Arial" w:eastAsia="Arial" w:cs="Arial"/>
          <w:b w:val="1"/>
          <w:bCs w:val="1"/>
          <w:i w:val="1"/>
          <w:iCs w:val="1"/>
          <w:sz w:val="18"/>
          <w:szCs w:val="18"/>
        </w:rPr>
        <w:t xml:space="preserve">Como resultado de su innovación en soluciones tecnológicas, automatiza los procesos contables, administrativos, de facturación, de punto de venta y de nómina de las micro, pequeñas y medianas empresas, así como de contadores y emprendedores, con los mejores sistemas en la Nube </w:t>
      </w:r>
    </w:p>
    <w:p xmlns:wp14="http://schemas.microsoft.com/office/word/2010/wordml" w:rsidR="00383B93" w:rsidP="7D357D30" w:rsidRDefault="00153B6B" w14:paraId="2146D7D1" wp14:textId="77777777">
      <w:pPr>
        <w:spacing w:after="200" w:line="310" w:lineRule="auto"/>
        <w:jc w:val="both"/>
        <w:rPr>
          <w:rFonts w:ascii="Arial" w:hAnsi="Arial" w:eastAsia="Arial" w:cs="Arial"/>
          <w:b w:val="1"/>
          <w:bCs w:val="1"/>
          <w:i w:val="1"/>
          <w:iCs w:val="1"/>
          <w:sz w:val="18"/>
          <w:szCs w:val="18"/>
        </w:rPr>
      </w:pPr>
      <w:r w:rsidRPr="7D357D30" w:rsidR="00153B6B">
        <w:rPr>
          <w:rFonts w:ascii="Arial" w:hAnsi="Arial" w:eastAsia="Arial" w:cs="Arial"/>
          <w:b w:val="1"/>
          <w:bCs w:val="1"/>
          <w:i w:val="1"/>
          <w:iCs w:val="1"/>
          <w:sz w:val="18"/>
          <w:szCs w:val="18"/>
        </w:rPr>
        <w:t xml:space="preserve">Desde febrero de 2022, Aspel fue adquirido por Siigo, compañía colombiana líder en Latinoamérica cuyo propósito es transformar la vida de contadores, empresarios y colaboradores, con el objetivo de fortalecer su estructura tecnológica. Siigo </w:t>
      </w:r>
      <w:r w:rsidRPr="7D357D30" w:rsidR="00153B6B">
        <w:rPr>
          <w:rFonts w:ascii="Arial" w:hAnsi="Arial" w:eastAsia="Arial" w:cs="Arial"/>
          <w:b w:val="1"/>
          <w:bCs w:val="1"/>
          <w:i w:val="1"/>
          <w:iCs w:val="1"/>
          <w:sz w:val="18"/>
          <w:szCs w:val="18"/>
        </w:rPr>
        <w:t>Latam</w:t>
      </w:r>
      <w:r w:rsidRPr="7D357D30" w:rsidR="00153B6B">
        <w:rPr>
          <w:rFonts w:ascii="Arial" w:hAnsi="Arial" w:eastAsia="Arial" w:cs="Arial"/>
          <w:b w:val="1"/>
          <w:bCs w:val="1"/>
          <w:i w:val="1"/>
          <w:iCs w:val="1"/>
          <w:sz w:val="18"/>
          <w:szCs w:val="18"/>
        </w:rPr>
        <w:t xml:space="preserve"> está conformado también por la compañía </w:t>
      </w:r>
      <w:r w:rsidRPr="7D357D30" w:rsidR="00153B6B">
        <w:rPr>
          <w:rFonts w:ascii="Arial" w:hAnsi="Arial" w:eastAsia="Arial" w:cs="Arial"/>
          <w:b w:val="1"/>
          <w:bCs w:val="1"/>
          <w:i w:val="1"/>
          <w:iCs w:val="1"/>
          <w:sz w:val="18"/>
          <w:szCs w:val="18"/>
        </w:rPr>
        <w:t>Memory</w:t>
      </w:r>
      <w:r w:rsidRPr="7D357D30" w:rsidR="00153B6B">
        <w:rPr>
          <w:rFonts w:ascii="Arial" w:hAnsi="Arial" w:eastAsia="Arial" w:cs="Arial"/>
          <w:b w:val="1"/>
          <w:bCs w:val="1"/>
          <w:i w:val="1"/>
          <w:iCs w:val="1"/>
          <w:sz w:val="18"/>
          <w:szCs w:val="18"/>
        </w:rPr>
        <w:t xml:space="preserve"> en Uruguay y </w:t>
      </w:r>
      <w:r w:rsidRPr="7D357D30" w:rsidR="00153B6B">
        <w:rPr>
          <w:rFonts w:ascii="Arial" w:hAnsi="Arial" w:eastAsia="Arial" w:cs="Arial"/>
          <w:b w:val="1"/>
          <w:bCs w:val="1"/>
          <w:i w:val="1"/>
          <w:iCs w:val="1"/>
          <w:sz w:val="18"/>
          <w:szCs w:val="18"/>
        </w:rPr>
        <w:t>Contífico</w:t>
      </w:r>
      <w:r w:rsidRPr="7D357D30" w:rsidR="00153B6B">
        <w:rPr>
          <w:rFonts w:ascii="Arial" w:hAnsi="Arial" w:eastAsia="Arial" w:cs="Arial"/>
          <w:b w:val="1"/>
          <w:bCs w:val="1"/>
          <w:i w:val="1"/>
          <w:iCs w:val="1"/>
          <w:sz w:val="18"/>
          <w:szCs w:val="18"/>
        </w:rPr>
        <w:t xml:space="preserve"> en Ecuador y cuenta con más de 3.000 colaboradores y expertos en el desarrollo de herramientas tecnológicas quienes ayudan a transformar la vida de más de 1.2 millones de contadores y empresario</w:t>
      </w:r>
      <w:r w:rsidRPr="7D357D30" w:rsidR="00153B6B">
        <w:rPr>
          <w:rFonts w:ascii="Arial" w:hAnsi="Arial" w:eastAsia="Arial" w:cs="Arial"/>
          <w:b w:val="1"/>
          <w:bCs w:val="1"/>
          <w:i w:val="1"/>
          <w:iCs w:val="1"/>
          <w:sz w:val="18"/>
          <w:szCs w:val="18"/>
        </w:rPr>
        <w:t xml:space="preserve">s en Latinoamérica. Con presencia en 5 países, Siigo </w:t>
      </w:r>
      <w:r w:rsidRPr="7D357D30" w:rsidR="00153B6B">
        <w:rPr>
          <w:rFonts w:ascii="Arial" w:hAnsi="Arial" w:eastAsia="Arial" w:cs="Arial"/>
          <w:b w:val="1"/>
          <w:bCs w:val="1"/>
          <w:i w:val="1"/>
          <w:iCs w:val="1"/>
          <w:sz w:val="18"/>
          <w:szCs w:val="18"/>
        </w:rPr>
        <w:t>Latam</w:t>
      </w:r>
      <w:r w:rsidRPr="7D357D30" w:rsidR="00153B6B">
        <w:rPr>
          <w:rFonts w:ascii="Arial" w:hAnsi="Arial" w:eastAsia="Arial" w:cs="Arial"/>
          <w:b w:val="1"/>
          <w:bCs w:val="1"/>
          <w:i w:val="1"/>
          <w:iCs w:val="1"/>
          <w:sz w:val="18"/>
          <w:szCs w:val="18"/>
        </w:rPr>
        <w:t xml:space="preserve"> invierte más del 20% de sus ingresos en tecnología e innovación, con el fin de potenciar su ecosistema tecnológico. </w:t>
      </w:r>
    </w:p>
    <w:p xmlns:wp14="http://schemas.microsoft.com/office/word/2010/wordml" w:rsidR="00383B93" w:rsidP="7D357D30" w:rsidRDefault="00153B6B" w14:paraId="59827256" wp14:textId="77777777">
      <w:pPr>
        <w:spacing w:after="200" w:line="310" w:lineRule="auto"/>
        <w:jc w:val="both"/>
        <w:rPr>
          <w:rFonts w:ascii="Arial" w:hAnsi="Arial" w:eastAsia="Arial" w:cs="Arial"/>
          <w:b w:val="1"/>
          <w:bCs w:val="1"/>
          <w:i w:val="1"/>
          <w:iCs w:val="1"/>
          <w:sz w:val="18"/>
          <w:szCs w:val="18"/>
        </w:rPr>
      </w:pPr>
      <w:r w:rsidRPr="7D357D30" w:rsidR="00153B6B">
        <w:rPr>
          <w:rFonts w:ascii="Arial" w:hAnsi="Arial" w:eastAsia="Arial" w:cs="Arial"/>
          <w:b w:val="1"/>
          <w:bCs w:val="1"/>
          <w:i w:val="1"/>
          <w:iCs w:val="1"/>
          <w:sz w:val="18"/>
          <w:szCs w:val="18"/>
        </w:rPr>
        <w:t xml:space="preserve">Conoce más en: </w:t>
      </w:r>
      <w:hyperlink r:id="R9e4fcc3d45ca4793">
        <w:r w:rsidRPr="7D357D30" w:rsidR="00153B6B">
          <w:rPr>
            <w:rFonts w:ascii="Arial" w:hAnsi="Arial" w:eastAsia="Arial" w:cs="Arial"/>
            <w:b w:val="1"/>
            <w:bCs w:val="1"/>
            <w:i w:val="1"/>
            <w:iCs w:val="1"/>
            <w:color w:val="1155CC"/>
            <w:sz w:val="18"/>
            <w:szCs w:val="18"/>
            <w:u w:val="single"/>
          </w:rPr>
          <w:t>siigoaspelmexico.com</w:t>
        </w:r>
      </w:hyperlink>
    </w:p>
    <w:p xmlns:wp14="http://schemas.microsoft.com/office/word/2010/wordml" w:rsidR="00383B93" w:rsidP="7D357D30" w:rsidRDefault="00153B6B" w14:paraId="408BEE2E" wp14:textId="66EEED2D">
      <w:pPr>
        <w:shd w:val="clear" w:color="auto" w:fill="FFFFFF" w:themeFill="background1"/>
        <w:spacing w:after="0" w:line="259" w:lineRule="auto"/>
        <w:ind w:left="-20" w:right="-20"/>
        <w:jc w:val="both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"/>
        </w:rPr>
      </w:pPr>
      <w:r w:rsidRPr="7D357D30" w:rsidR="28DCE820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 xml:space="preserve">Contacto de prensa: </w:t>
      </w:r>
      <w:r w:rsidRPr="7D357D30" w:rsidR="28DCE82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 xml:space="preserve"> </w:t>
      </w:r>
    </w:p>
    <w:p xmlns:wp14="http://schemas.microsoft.com/office/word/2010/wordml" w:rsidR="00383B93" w:rsidP="7D357D30" w:rsidRDefault="00153B6B" w14:paraId="0377A20B" wp14:textId="12FFADA3">
      <w:pPr>
        <w:shd w:val="clear" w:color="auto" w:fill="FFFFFF" w:themeFill="background1"/>
        <w:spacing w:after="0" w:line="259" w:lineRule="auto"/>
        <w:ind w:left="-20" w:right="-20"/>
        <w:jc w:val="both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"/>
        </w:rPr>
      </w:pPr>
      <w:r w:rsidRPr="7D357D30" w:rsidR="28DCE82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color w:val="0563C1"/>
          <w:sz w:val="22"/>
          <w:szCs w:val="22"/>
          <w:u w:val="single"/>
          <w:lang w:val="es-ES"/>
        </w:rPr>
        <w:t>Ernesto Roy Ocotla</w:t>
      </w:r>
      <w:r w:rsidRPr="7D357D30" w:rsidR="28DCE820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 xml:space="preserve"> </w:t>
      </w:r>
    </w:p>
    <w:p xmlns:wp14="http://schemas.microsoft.com/office/word/2010/wordml" w:rsidR="00383B93" w:rsidP="7D357D30" w:rsidRDefault="00153B6B" w14:paraId="20A0663C" wp14:textId="765E8834">
      <w:pPr>
        <w:shd w:val="clear" w:color="auto" w:fill="FFFFFF" w:themeFill="background1"/>
        <w:spacing w:after="0" w:line="259" w:lineRule="auto"/>
        <w:ind w:left="-20" w:right="-20"/>
        <w:jc w:val="both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"/>
        </w:rPr>
      </w:pPr>
      <w:r w:rsidRPr="7D357D30" w:rsidR="28DCE82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 xml:space="preserve">PR Executive Sr. </w:t>
      </w:r>
    </w:p>
    <w:p xmlns:wp14="http://schemas.microsoft.com/office/word/2010/wordml" w:rsidR="00383B93" w:rsidP="7D357D30" w:rsidRDefault="00153B6B" w14:paraId="778EE9CC" wp14:textId="31475B3E">
      <w:pPr>
        <w:shd w:val="clear" w:color="auto" w:fill="FFFFFF" w:themeFill="background1"/>
        <w:spacing w:after="0" w:line="259" w:lineRule="auto"/>
        <w:ind w:left="-20" w:right="-20"/>
        <w:jc w:val="both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"/>
        </w:rPr>
      </w:pPr>
      <w:hyperlink r:id="R35844607fbbf412f">
        <w:r w:rsidRPr="7D357D30" w:rsidR="28DCE820">
          <w:rPr>
            <w:rStyle w:val="Hyperlink"/>
            <w:rFonts w:ascii="Arial" w:hAnsi="Arial" w:eastAsia="Arial" w:cs="Arial"/>
            <w:b w:val="0"/>
            <w:bCs w:val="0"/>
            <w:i w:val="0"/>
            <w:iCs w:val="0"/>
            <w:caps w:val="0"/>
            <w:smallCaps w:val="0"/>
            <w:strike w:val="0"/>
            <w:dstrike w:val="0"/>
            <w:noProof w:val="0"/>
            <w:sz w:val="22"/>
            <w:szCs w:val="22"/>
            <w:lang w:val="es-ES"/>
          </w:rPr>
          <w:t>ernesto.roy@qprw.co</w:t>
        </w:r>
      </w:hyperlink>
      <w:r w:rsidRPr="7D357D30" w:rsidR="28DCE820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 xml:space="preserve"> </w:t>
      </w:r>
    </w:p>
    <w:p xmlns:wp14="http://schemas.microsoft.com/office/word/2010/wordml" w:rsidR="00383B93" w:rsidP="7D357D30" w:rsidRDefault="00153B6B" w14:paraId="75A4B68C" wp14:textId="1BE5954D">
      <w:pPr>
        <w:shd w:val="clear" w:color="auto" w:fill="FFFFFF" w:themeFill="background1"/>
        <w:spacing w:after="0" w:line="259" w:lineRule="auto"/>
        <w:ind w:left="-20" w:right="-20"/>
        <w:jc w:val="both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"/>
        </w:rPr>
      </w:pPr>
      <w:r w:rsidRPr="7D357D30" w:rsidR="28DCE82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 xml:space="preserve">55 8109 0216 </w:t>
      </w:r>
    </w:p>
    <w:p xmlns:wp14="http://schemas.microsoft.com/office/word/2010/wordml" w:rsidR="00383B93" w:rsidP="7D357D30" w:rsidRDefault="00153B6B" w14:paraId="06DE9487" wp14:textId="4D02C422">
      <w:pPr>
        <w:shd w:val="clear" w:color="auto" w:fill="FFFFFF" w:themeFill="background1"/>
        <w:spacing w:after="0" w:line="259" w:lineRule="auto"/>
        <w:ind w:left="-20" w:right="-20"/>
        <w:jc w:val="both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"/>
        </w:rPr>
      </w:pPr>
      <w:r w:rsidRPr="7D357D30" w:rsidR="28DCE82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 xml:space="preserve">  </w:t>
      </w:r>
    </w:p>
    <w:p xmlns:wp14="http://schemas.microsoft.com/office/word/2010/wordml" w:rsidR="00383B93" w:rsidP="7D357D30" w:rsidRDefault="00153B6B" w14:paraId="573C67B0" wp14:textId="101B798F">
      <w:pPr>
        <w:shd w:val="clear" w:color="auto" w:fill="FFFFFF" w:themeFill="background1"/>
        <w:spacing w:after="0" w:line="259" w:lineRule="auto"/>
        <w:ind w:left="-20" w:right="-20"/>
        <w:jc w:val="both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EE"/>
          <w:sz w:val="22"/>
          <w:szCs w:val="22"/>
          <w:lang w:val="es"/>
        </w:rPr>
      </w:pPr>
      <w:r w:rsidRPr="7D357D30" w:rsidR="28DCE82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color w:val="0563C1"/>
          <w:sz w:val="22"/>
          <w:szCs w:val="22"/>
          <w:u w:val="single"/>
          <w:lang w:val="es-ES"/>
        </w:rPr>
        <w:t>Mafer Galicia Aguilar</w:t>
      </w:r>
      <w:r w:rsidRPr="7D357D30" w:rsidR="28DCE82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EE"/>
          <w:sz w:val="22"/>
          <w:szCs w:val="22"/>
          <w:lang w:val="es-ES"/>
        </w:rPr>
        <w:t xml:space="preserve"> </w:t>
      </w:r>
    </w:p>
    <w:p xmlns:wp14="http://schemas.microsoft.com/office/word/2010/wordml" w:rsidR="00383B93" w:rsidP="7D357D30" w:rsidRDefault="00153B6B" w14:paraId="03485A80" wp14:textId="726FBCEA">
      <w:pPr>
        <w:shd w:val="clear" w:color="auto" w:fill="FFFFFF" w:themeFill="background1"/>
        <w:spacing w:after="0" w:line="259" w:lineRule="auto"/>
        <w:ind w:left="-20" w:right="-20"/>
        <w:jc w:val="both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"/>
        </w:rPr>
      </w:pPr>
      <w:r w:rsidRPr="7D357D30" w:rsidR="28DCE82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>PR Assistant</w:t>
      </w:r>
    </w:p>
    <w:p xmlns:wp14="http://schemas.microsoft.com/office/word/2010/wordml" w:rsidR="00383B93" w:rsidP="7D357D30" w:rsidRDefault="00153B6B" w14:paraId="086805D7" wp14:textId="4B42A370">
      <w:pPr>
        <w:shd w:val="clear" w:color="auto" w:fill="FFFFFF" w:themeFill="background1"/>
        <w:spacing w:after="0" w:line="259" w:lineRule="auto"/>
        <w:ind w:left="-20" w:right="-20"/>
        <w:jc w:val="both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"/>
        </w:rPr>
      </w:pPr>
      <w:hyperlink r:id="R6a4b702a801d4931">
        <w:r w:rsidRPr="7D357D30" w:rsidR="28DCE820">
          <w:rPr>
            <w:rStyle w:val="Hyperlink"/>
            <w:rFonts w:ascii="Arial" w:hAnsi="Arial" w:eastAsia="Arial" w:cs="Arial"/>
            <w:b w:val="0"/>
            <w:bCs w:val="0"/>
            <w:i w:val="0"/>
            <w:iCs w:val="0"/>
            <w:caps w:val="0"/>
            <w:smallCaps w:val="0"/>
            <w:strike w:val="0"/>
            <w:dstrike w:val="0"/>
            <w:noProof w:val="0"/>
            <w:sz w:val="22"/>
            <w:szCs w:val="22"/>
            <w:lang w:val="es-ES"/>
          </w:rPr>
          <w:t>mariafernanda.aguilar@qprw.co</w:t>
        </w:r>
      </w:hyperlink>
      <w:r w:rsidRPr="7D357D30" w:rsidR="28DCE820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 xml:space="preserve"> </w:t>
      </w:r>
    </w:p>
    <w:p xmlns:wp14="http://schemas.microsoft.com/office/word/2010/wordml" w:rsidR="00383B93" w:rsidP="7D357D30" w:rsidRDefault="00153B6B" w14:paraId="549C29C7" wp14:textId="59EECE2C">
      <w:pPr>
        <w:shd w:val="clear" w:color="auto" w:fill="FFFFFF" w:themeFill="background1"/>
        <w:spacing w:after="0" w:line="259" w:lineRule="auto"/>
        <w:ind w:left="-20" w:right="-20"/>
        <w:jc w:val="both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"/>
        </w:rPr>
      </w:pPr>
      <w:r w:rsidRPr="7D357D30" w:rsidR="28DCE82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>55 5172 9812</w:t>
      </w:r>
    </w:p>
    <w:p xmlns:wp14="http://schemas.microsoft.com/office/word/2010/wordml" w:rsidR="00383B93" w:rsidP="7D357D30" w:rsidRDefault="00153B6B" w14:paraId="0639C5E3" wp14:textId="489808F9">
      <w:pPr>
        <w:pStyle w:val="Normal"/>
        <w:spacing w:line="240" w:lineRule="auto"/>
        <w:jc w:val="both"/>
        <w:rPr>
          <w:rFonts w:ascii="Century Gothic" w:hAnsi="Century Gothic" w:eastAsia="Century Gothic" w:cs="Century Gothic"/>
          <w:sz w:val="18"/>
          <w:szCs w:val="18"/>
        </w:rPr>
      </w:pPr>
    </w:p>
    <w:sectPr w:rsidR="00383B93">
      <w:headerReference w:type="default" r:id="rId14"/>
      <w:footerReference w:type="default" r:id="rId15"/>
      <w:pgSz w:w="11909" w:h="16834" w:orient="portrait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xmlns:wp14="http://schemas.microsoft.com/office/word/2010/wordml" w:rsidR="00153B6B" w:rsidRDefault="00153B6B" w14:paraId="0A37501D" wp14:textId="77777777">
      <w:pPr>
        <w:spacing w:line="240" w:lineRule="auto"/>
      </w:pPr>
      <w:r>
        <w:separator/>
      </w:r>
    </w:p>
  </w:endnote>
  <w:endnote w:type="continuationSeparator" w:id="0">
    <w:p xmlns:wp14="http://schemas.microsoft.com/office/word/2010/wordml" w:rsidR="00153B6B" w:rsidRDefault="00153B6B" w14:paraId="5DAB6C7B" wp14:textId="7777777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venir">
    <w:charset w:val="00"/>
    <w:family w:val="auto"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mc:Ignorable="w14 w15 w16se w16cid w16 w16cex w16sdtdh wp14">
  <w:p xmlns:wp14="http://schemas.microsoft.com/office/word/2010/wordml" w:rsidR="00383B93" w:rsidRDefault="00153B6B" w14:paraId="17BF7867" wp14:textId="7777777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xmlns:wp14="http://schemas.microsoft.com/office/word/2010/wordml" w:rsidR="00153B6B" w:rsidRDefault="00153B6B" w14:paraId="02EB378F" wp14:textId="77777777">
      <w:pPr>
        <w:spacing w:line="240" w:lineRule="auto"/>
      </w:pPr>
      <w:r>
        <w:separator/>
      </w:r>
    </w:p>
  </w:footnote>
  <w:footnote w:type="continuationSeparator" w:id="0">
    <w:p xmlns:wp14="http://schemas.microsoft.com/office/word/2010/wordml" w:rsidR="00153B6B" w:rsidRDefault="00153B6B" w14:paraId="6A05A809" wp14:textId="77777777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mc:Ignorable="w14 w15 w16se w16cid w16 w16cex w16sdtdh wp14">
  <w:p xmlns:wp14="http://schemas.microsoft.com/office/word/2010/wordml" w:rsidR="00383B93" w:rsidRDefault="00153B6B" w14:paraId="5A39BBE3" wp14:textId="613ECC3E">
    <w:pPr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C07539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502354695">
    <w:abstractNumId w:val="0"/>
  </w:num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p14">
  <w:trackRevisions w:val="false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83B93"/>
    <w:rsid w:val="00153B6B"/>
    <w:rsid w:val="00383B93"/>
    <w:rsid w:val="00E47B8B"/>
    <w:rsid w:val="08DF0697"/>
    <w:rsid w:val="1A45162E"/>
    <w:rsid w:val="1B4B9C80"/>
    <w:rsid w:val="1B55F311"/>
    <w:rsid w:val="28DCE820"/>
    <w:rsid w:val="29C15792"/>
    <w:rsid w:val="3B27FAAD"/>
    <w:rsid w:val="489AF315"/>
    <w:rsid w:val="4C2ACAE2"/>
    <w:rsid w:val="56EBD654"/>
    <w:rsid w:val="63E29190"/>
    <w:rsid w:val="69341C58"/>
    <w:rsid w:val="6F257865"/>
    <w:rsid w:val="7D357D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46D7C06"/>
  <w15:docId w15:val="{52DED932-6857-4C87-9950-302CE9673B38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>
  <w:docDefaults>
    <w:rPrDefault>
      <w:rPr>
        <w:rFonts w:ascii="Arial" w:hAnsi="Arial" w:eastAsia="Arial" w:cs="Arial"/>
        <w:sz w:val="22"/>
        <w:szCs w:val="22"/>
        <w:lang w:val="es" w:eastAsia="ja-JP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table" w:styleId="TableNormal" w:customStyle="1">
    <w:name w:val="Normal Table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xmlns:w14="http://schemas.microsoft.com/office/word/2010/wordml" xmlns:mc="http://schemas.openxmlformats.org/markup-compatibility/2006" xmlns:w="http://schemas.openxmlformats.org/wordprocessingml/2006/main" w:type="character" w:styleId="Hyperlink" mc:Ignorable="w14">
    <w:name xmlns:w="http://schemas.openxmlformats.org/wordprocessingml/2006/main" w:val="Hyperlink"/>
    <w:basedOn xmlns:w="http://schemas.openxmlformats.org/wordprocessingml/2006/main" w:val="Fuentedeprrafopredeter"/>
    <w:uiPriority xmlns:w="http://schemas.openxmlformats.org/wordprocessingml/2006/main" w:val="99"/>
    <w:unhideWhenUsed xmlns:w="http://schemas.openxmlformats.org/wordprocessingml/2006/main"/>
    <w:rPr xmlns:w="http://schemas.openxmlformats.org/wordprocessingml/2006/main"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&#65279;<?xml version="1.0" encoding="utf-8"?><Relationships xmlns="http://schemas.openxmlformats.org/package/2006/relationships"><Relationship Type="http://schemas.openxmlformats.org/officeDocument/2006/relationships/settings" Target="settings.xml" Id="rId3" /><Relationship Type="http://schemas.openxmlformats.org/officeDocument/2006/relationships/theme" Target="theme/theme1.xml" Id="rId17" /><Relationship Type="http://schemas.openxmlformats.org/officeDocument/2006/relationships/styles" Target="styles.xml" Id="rId2" /><Relationship Type="http://schemas.openxmlformats.org/officeDocument/2006/relationships/fontTable" Target="fontTable.xml" Id="rId16" /><Relationship Type="http://schemas.openxmlformats.org/officeDocument/2006/relationships/numbering" Target="numbering.xml" Id="rId1" /><Relationship Type="http://schemas.openxmlformats.org/officeDocument/2006/relationships/endnotes" Target="endnotes.xml" Id="rId6" /><Relationship Type="http://schemas.openxmlformats.org/officeDocument/2006/relationships/footnotes" Target="footnotes.xml" Id="rId5" /><Relationship Type="http://schemas.openxmlformats.org/officeDocument/2006/relationships/footer" Target="footer1.xml" Id="rId15" /><Relationship Type="http://schemas.openxmlformats.org/officeDocument/2006/relationships/webSettings" Target="webSettings.xml" Id="rId4" /><Relationship Type="http://schemas.openxmlformats.org/officeDocument/2006/relationships/header" Target="header1.xml" Id="rId14" /><Relationship Type="http://schemas.openxmlformats.org/officeDocument/2006/relationships/image" Target="/media/image.jpg" Id="R0bec14e9630a4724" /><Relationship Type="http://schemas.openxmlformats.org/officeDocument/2006/relationships/hyperlink" Target="https://www.asem.mx" TargetMode="External" Id="R9d86e0cddf5e4a9d" /><Relationship Type="http://schemas.openxmlformats.org/officeDocument/2006/relationships/hyperlink" Target="http://www.siigoaspelmexico.com" TargetMode="External" Id="R3035e1b7969a407b" /><Relationship Type="http://schemas.openxmlformats.org/officeDocument/2006/relationships/image" Target="/media/image2.jpg" Id="R5367e6a4e51c4d00" /><Relationship Type="http://schemas.openxmlformats.org/officeDocument/2006/relationships/image" Target="/media/image3.jpg" Id="R9f4e93d2aa084090" /><Relationship Type="http://schemas.openxmlformats.org/officeDocument/2006/relationships/hyperlink" Target="http://juevesdefinanzas.mx" TargetMode="External" Id="Re0eb9f64d08a4926" /><Relationship Type="http://schemas.openxmlformats.org/officeDocument/2006/relationships/hyperlink" Target="https://www.asem.mx" TargetMode="External" Id="R1e65e19d23964b25" /><Relationship Type="http://schemas.openxmlformats.org/officeDocument/2006/relationships/hyperlink" Target="http://www.siigoaspelmexico.com" TargetMode="External" Id="Rf04454cdaefc40c7" /><Relationship Type="http://schemas.openxmlformats.org/officeDocument/2006/relationships/hyperlink" Target="https://www.asem.mx" TargetMode="External" Id="Rd313711001cd4de3" /><Relationship Type="http://schemas.openxmlformats.org/officeDocument/2006/relationships/hyperlink" Target="http://siigoaspelmexico.com" TargetMode="External" Id="R9e4fcc3d45ca4793" /><Relationship Type="http://schemas.openxmlformats.org/officeDocument/2006/relationships/hyperlink" Target="mailto:ernesto.roy@qprw.co" TargetMode="External" Id="R35844607fbbf412f" /><Relationship Type="http://schemas.openxmlformats.org/officeDocument/2006/relationships/hyperlink" Target="mailto:mariafernanda.aguilar@qprw.co" TargetMode="External" Id="R6a4b702a801d4931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lastModifiedBy>Maria Fernanda Galicia Aguilar</lastModifiedBy>
  <revision>2</revision>
  <dcterms:created xsi:type="dcterms:W3CDTF">2024-04-02T00:09:00.0000000Z</dcterms:created>
  <dcterms:modified xsi:type="dcterms:W3CDTF">2024-04-02T00:21:49.8194460Z</dcterms:modified>
</coreProperties>
</file>